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136" w:rsidRDefault="00066A9C">
      <w:r>
        <w:rPr>
          <w:noProof/>
          <w:sz w:val="24"/>
          <w:szCs w:val="24"/>
        </w:rPr>
        <w:drawing>
          <wp:anchor distT="0" distB="0" distL="114300" distR="114300" simplePos="0" relativeHeight="251659264" behindDoc="1" locked="0" layoutInCell="0" allowOverlap="1" wp14:anchorId="7B4B0753" wp14:editId="0864E734">
            <wp:simplePos x="0" y="0"/>
            <wp:positionH relativeFrom="page">
              <wp:posOffset>152400</wp:posOffset>
            </wp:positionH>
            <wp:positionV relativeFrom="page">
              <wp:posOffset>156210</wp:posOffset>
            </wp:positionV>
            <wp:extent cx="7562215" cy="106895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7562215" cy="10689590"/>
                    </a:xfrm>
                    <a:prstGeom prst="rect">
                      <a:avLst/>
                    </a:prstGeom>
                    <a:noFill/>
                  </pic:spPr>
                </pic:pic>
              </a:graphicData>
            </a:graphic>
          </wp:anchor>
        </w:drawing>
      </w:r>
    </w:p>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Default="00066A9C"/>
    <w:p w:rsidR="00066A9C" w:rsidRPr="00066A9C" w:rsidRDefault="00066A9C" w:rsidP="00066A9C">
      <w:pPr>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066A9C">
        <w:rPr>
          <w:rFonts w:ascii="Times New Roman" w:eastAsia="Calibri" w:hAnsi="Times New Roman" w:cs="Times New Roman"/>
          <w:b/>
          <w:bCs/>
          <w:sz w:val="28"/>
          <w:szCs w:val="28"/>
        </w:rPr>
        <w:lastRenderedPageBreak/>
        <w:t xml:space="preserve">                                                 </w:t>
      </w:r>
      <w:r w:rsidRPr="00066A9C">
        <w:rPr>
          <w:rFonts w:ascii="Times New Roman" w:eastAsia="Calibri" w:hAnsi="Times New Roman" w:cs="Times New Roman"/>
          <w:b/>
          <w:sz w:val="24"/>
          <w:szCs w:val="24"/>
        </w:rPr>
        <w:t>I. Общие положения</w:t>
      </w:r>
    </w:p>
    <w:p w:rsidR="00066A9C" w:rsidRPr="00066A9C" w:rsidRDefault="00066A9C" w:rsidP="00066A9C">
      <w:pPr>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bCs/>
          <w:sz w:val="24"/>
          <w:szCs w:val="24"/>
        </w:rPr>
        <w:t xml:space="preserve">        1</w:t>
      </w:r>
      <w:r w:rsidRPr="00066A9C">
        <w:rPr>
          <w:rFonts w:ascii="Times New Roman" w:eastAsia="Calibri" w:hAnsi="Times New Roman" w:cs="Times New Roman"/>
          <w:sz w:val="24"/>
          <w:szCs w:val="24"/>
        </w:rPr>
        <w:t xml:space="preserve">.1. Настоящий устав регулирует деятельность Муниципального автономного дошкольного образовательного учреждения «Детский сад №400 комбинированного вида с татарским языком воспитания и обучения» Авиастроительного района </w:t>
      </w:r>
      <w:proofErr w:type="spellStart"/>
      <w:r w:rsidRPr="00066A9C">
        <w:rPr>
          <w:rFonts w:ascii="Times New Roman" w:eastAsia="Calibri" w:hAnsi="Times New Roman" w:cs="Times New Roman"/>
          <w:sz w:val="24"/>
          <w:szCs w:val="24"/>
        </w:rPr>
        <w:t>г</w:t>
      </w:r>
      <w:proofErr w:type="gramStart"/>
      <w:r w:rsidRPr="00066A9C">
        <w:rPr>
          <w:rFonts w:ascii="Times New Roman" w:eastAsia="Calibri" w:hAnsi="Times New Roman" w:cs="Times New Roman"/>
          <w:sz w:val="24"/>
          <w:szCs w:val="24"/>
        </w:rPr>
        <w:t>.К</w:t>
      </w:r>
      <w:proofErr w:type="gramEnd"/>
      <w:r w:rsidRPr="00066A9C">
        <w:rPr>
          <w:rFonts w:ascii="Times New Roman" w:eastAsia="Calibri" w:hAnsi="Times New Roman" w:cs="Times New Roman"/>
          <w:sz w:val="24"/>
          <w:szCs w:val="24"/>
        </w:rPr>
        <w:t>азани</w:t>
      </w:r>
      <w:proofErr w:type="spellEnd"/>
      <w:r w:rsidRPr="00066A9C">
        <w:rPr>
          <w:rFonts w:ascii="Times New Roman" w:eastAsia="Calibri" w:hAnsi="Times New Roman" w:cs="Times New Roman"/>
          <w:sz w:val="24"/>
          <w:szCs w:val="24"/>
        </w:rPr>
        <w:t xml:space="preserve"> (далее – Учреждение), созданного в целях реализации прав граждан на общедоступное и бесплатное дошкольное образование.</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1.2. Официальное наименование Учреждения.</w:t>
      </w:r>
    </w:p>
    <w:p w:rsidR="00066A9C" w:rsidRPr="00066A9C" w:rsidRDefault="00066A9C" w:rsidP="00066A9C">
      <w:pPr>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Полное наименование учреждения на русском языке: Муниципальное автономное дошкольное образовательное учреждение «Детский сад №400 комбинированного вида  с татарским языком воспитания и обучения» Авиастроительного района </w:t>
      </w:r>
      <w:proofErr w:type="spellStart"/>
      <w:r w:rsidRPr="00066A9C">
        <w:rPr>
          <w:rFonts w:ascii="Times New Roman" w:eastAsia="Calibri" w:hAnsi="Times New Roman" w:cs="Times New Roman"/>
          <w:sz w:val="24"/>
          <w:szCs w:val="24"/>
        </w:rPr>
        <w:t>г</w:t>
      </w:r>
      <w:proofErr w:type="gramStart"/>
      <w:r w:rsidRPr="00066A9C">
        <w:rPr>
          <w:rFonts w:ascii="Times New Roman" w:eastAsia="Calibri" w:hAnsi="Times New Roman" w:cs="Times New Roman"/>
          <w:sz w:val="24"/>
          <w:szCs w:val="24"/>
        </w:rPr>
        <w:t>.К</w:t>
      </w:r>
      <w:proofErr w:type="gramEnd"/>
      <w:r w:rsidRPr="00066A9C">
        <w:rPr>
          <w:rFonts w:ascii="Times New Roman" w:eastAsia="Calibri" w:hAnsi="Times New Roman" w:cs="Times New Roman"/>
          <w:sz w:val="24"/>
          <w:szCs w:val="24"/>
        </w:rPr>
        <w:t>азани</w:t>
      </w:r>
      <w:proofErr w:type="spellEnd"/>
      <w:r w:rsidRPr="00066A9C">
        <w:rPr>
          <w:rFonts w:ascii="Times New Roman" w:eastAsia="Calibri" w:hAnsi="Times New Roman" w:cs="Times New Roman"/>
          <w:sz w:val="24"/>
          <w:szCs w:val="24"/>
        </w:rPr>
        <w:t xml:space="preserve">. </w:t>
      </w:r>
    </w:p>
    <w:p w:rsidR="00066A9C" w:rsidRPr="00066A9C" w:rsidRDefault="00066A9C" w:rsidP="00066A9C">
      <w:pPr>
        <w:spacing w:after="0" w:line="360" w:lineRule="auto"/>
        <w:ind w:firstLine="567"/>
        <w:jc w:val="both"/>
        <w:rPr>
          <w:rFonts w:ascii="Times New Roman" w:eastAsia="Calibri" w:hAnsi="Times New Roman" w:cs="Times New Roman"/>
          <w:sz w:val="24"/>
          <w:szCs w:val="24"/>
          <w:lang w:val="tt-RU"/>
        </w:rPr>
      </w:pPr>
      <w:r w:rsidRPr="00066A9C">
        <w:rPr>
          <w:rFonts w:ascii="Times New Roman" w:eastAsia="Calibri" w:hAnsi="Times New Roman" w:cs="Times New Roman"/>
          <w:sz w:val="24"/>
          <w:szCs w:val="24"/>
        </w:rPr>
        <w:t xml:space="preserve">Сокращенное наименование учреждения на русском языке: МАДОУ «Детский сад №400». </w:t>
      </w:r>
    </w:p>
    <w:p w:rsidR="00066A9C" w:rsidRPr="00066A9C" w:rsidRDefault="00066A9C" w:rsidP="00066A9C">
      <w:pPr>
        <w:spacing w:after="0" w:line="360" w:lineRule="auto"/>
        <w:ind w:firstLine="567"/>
        <w:jc w:val="both"/>
        <w:rPr>
          <w:rFonts w:ascii="Times New Roman" w:eastAsia="Calibri" w:hAnsi="Times New Roman" w:cs="Times New Roman"/>
          <w:sz w:val="24"/>
          <w:szCs w:val="24"/>
          <w:lang w:val="tt-RU"/>
        </w:rPr>
      </w:pPr>
      <w:r w:rsidRPr="00066A9C">
        <w:rPr>
          <w:rFonts w:ascii="Times New Roman" w:eastAsia="Calibri" w:hAnsi="Times New Roman" w:cs="Times New Roman"/>
          <w:sz w:val="24"/>
          <w:szCs w:val="24"/>
          <w:lang w:val="tt-RU"/>
        </w:rPr>
        <w:t xml:space="preserve">Полное наименование учреждения на татарском языке: Казан шәһәре Авиатөзелеш районының </w:t>
      </w:r>
      <w:r w:rsidRPr="00066A9C">
        <w:rPr>
          <w:rFonts w:ascii="Times New Roman" w:eastAsia="Calibri" w:hAnsi="Times New Roman" w:cs="Times New Roman"/>
          <w:bCs/>
          <w:sz w:val="24"/>
          <w:szCs w:val="24"/>
          <w:lang w:val="tt-RU"/>
        </w:rPr>
        <w:t>«Татар теленд</w:t>
      </w:r>
      <w:r w:rsidRPr="00066A9C">
        <w:rPr>
          <w:rFonts w:ascii="Times New Roman" w:eastAsia="Calibri" w:hAnsi="Times New Roman" w:cs="Times New Roman"/>
          <w:sz w:val="24"/>
          <w:szCs w:val="24"/>
          <w:lang w:val="tt-RU"/>
        </w:rPr>
        <w:t xml:space="preserve">ә тәрбия </w:t>
      </w:r>
      <w:r w:rsidRPr="00066A9C">
        <w:rPr>
          <w:rFonts w:ascii="Times New Roman" w:eastAsia="Calibri" w:hAnsi="Times New Roman" w:cs="Times New Roman"/>
          <w:bCs/>
          <w:sz w:val="24"/>
          <w:szCs w:val="24"/>
          <w:lang w:val="tt-RU"/>
        </w:rPr>
        <w:t xml:space="preserve"> </w:t>
      </w:r>
      <w:r w:rsidRPr="00066A9C">
        <w:rPr>
          <w:rFonts w:ascii="Times New Roman" w:eastAsia="Calibri" w:hAnsi="Times New Roman" w:cs="Times New Roman"/>
          <w:sz w:val="24"/>
          <w:szCs w:val="24"/>
          <w:lang w:val="tt-RU"/>
        </w:rPr>
        <w:t>һәм белем бир</w:t>
      </w:r>
      <w:r w:rsidRPr="00066A9C">
        <w:rPr>
          <w:rFonts w:ascii="Times New Roman" w:eastAsia="Times New Roman" w:hAnsi="Times New Roman" w:cs="Times New Roman"/>
          <w:sz w:val="24"/>
          <w:szCs w:val="24"/>
          <w:lang w:val="tt-RU" w:eastAsia="ru-RU"/>
        </w:rPr>
        <w:t>үче катнаш төрдәге 400</w:t>
      </w:r>
      <w:r w:rsidRPr="00066A9C">
        <w:rPr>
          <w:rFonts w:ascii="Times New Roman" w:eastAsia="Calibri" w:hAnsi="Times New Roman" w:cs="Times New Roman"/>
          <w:sz w:val="24"/>
          <w:szCs w:val="24"/>
          <w:lang w:val="tt-RU"/>
        </w:rPr>
        <w:t xml:space="preserve"> нче</w:t>
      </w:r>
      <w:r w:rsidRPr="00066A9C">
        <w:rPr>
          <w:rFonts w:ascii="Times New Roman" w:eastAsia="Times New Roman" w:hAnsi="Times New Roman" w:cs="Times New Roman"/>
          <w:sz w:val="24"/>
          <w:szCs w:val="24"/>
          <w:lang w:val="tt-RU" w:eastAsia="ru-RU"/>
        </w:rPr>
        <w:t xml:space="preserve"> балалар бакчасы</w:t>
      </w:r>
      <w:r w:rsidRPr="00066A9C">
        <w:rPr>
          <w:rFonts w:ascii="Times New Roman" w:eastAsia="Calibri" w:hAnsi="Times New Roman" w:cs="Times New Roman"/>
          <w:bCs/>
          <w:sz w:val="24"/>
          <w:szCs w:val="24"/>
          <w:lang w:val="tt-RU"/>
        </w:rPr>
        <w:t>»</w:t>
      </w:r>
      <w:r w:rsidRPr="00066A9C">
        <w:rPr>
          <w:rFonts w:ascii="Times New Roman" w:eastAsia="Calibri" w:hAnsi="Times New Roman" w:cs="Times New Roman"/>
          <w:sz w:val="24"/>
          <w:szCs w:val="24"/>
          <w:lang w:val="tt-RU"/>
        </w:rPr>
        <w:t xml:space="preserve"> муниципаль автономияле мәктәпкәчә белем учреждениесе»</w:t>
      </w:r>
      <w:r w:rsidRPr="00066A9C">
        <w:rPr>
          <w:rFonts w:ascii="Times New Roman" w:eastAsia="Calibri" w:hAnsi="Times New Roman" w:cs="Times New Roman"/>
          <w:bCs/>
          <w:sz w:val="24"/>
          <w:szCs w:val="24"/>
          <w:lang w:val="tt-RU"/>
        </w:rPr>
        <w:t xml:space="preserve"> </w:t>
      </w:r>
      <w:r w:rsidRPr="00066A9C">
        <w:rPr>
          <w:rFonts w:ascii="Times New Roman" w:eastAsia="Calibri" w:hAnsi="Times New Roman" w:cs="Times New Roman"/>
          <w:sz w:val="24"/>
          <w:szCs w:val="24"/>
          <w:lang w:val="tt-RU"/>
        </w:rPr>
        <w:t xml:space="preserve">. </w:t>
      </w:r>
    </w:p>
    <w:p w:rsidR="00066A9C" w:rsidRPr="00066A9C" w:rsidRDefault="00066A9C" w:rsidP="00066A9C">
      <w:pPr>
        <w:spacing w:after="0" w:line="360" w:lineRule="auto"/>
        <w:ind w:firstLine="567"/>
        <w:jc w:val="both"/>
        <w:rPr>
          <w:rFonts w:ascii="Times New Roman" w:eastAsia="Calibri" w:hAnsi="Times New Roman" w:cs="Times New Roman"/>
          <w:sz w:val="24"/>
          <w:szCs w:val="24"/>
          <w:lang w:val="tt-RU"/>
        </w:rPr>
      </w:pPr>
      <w:r w:rsidRPr="00066A9C">
        <w:rPr>
          <w:rFonts w:ascii="Times New Roman" w:eastAsia="Calibri" w:hAnsi="Times New Roman" w:cs="Times New Roman"/>
          <w:sz w:val="24"/>
          <w:szCs w:val="24"/>
        </w:rPr>
        <w:t xml:space="preserve">Сокращенное наименование на татарском языке: </w:t>
      </w:r>
      <w:r w:rsidRPr="00066A9C">
        <w:rPr>
          <w:rFonts w:ascii="Times New Roman" w:eastAsia="Calibri" w:hAnsi="Times New Roman" w:cs="Times New Roman"/>
          <w:sz w:val="24"/>
          <w:szCs w:val="24"/>
          <w:lang w:val="tt-RU"/>
        </w:rPr>
        <w:t>МАМБУ</w:t>
      </w:r>
      <w:r w:rsidRPr="00066A9C">
        <w:rPr>
          <w:rFonts w:ascii="Times New Roman" w:eastAsia="Calibri" w:hAnsi="Times New Roman" w:cs="Times New Roman"/>
          <w:sz w:val="24"/>
          <w:szCs w:val="24"/>
        </w:rPr>
        <w:t xml:space="preserve"> «</w:t>
      </w:r>
      <w:r w:rsidRPr="00066A9C">
        <w:rPr>
          <w:rFonts w:ascii="Times New Roman" w:eastAsia="Calibri" w:hAnsi="Times New Roman" w:cs="Times New Roman"/>
          <w:sz w:val="24"/>
          <w:szCs w:val="24"/>
          <w:lang w:val="tt-RU"/>
        </w:rPr>
        <w:t>400 нче номерлы балалар бакчасы</w:t>
      </w:r>
      <w:r w:rsidRPr="00066A9C">
        <w:rPr>
          <w:rFonts w:ascii="Times New Roman" w:eastAsia="Calibri" w:hAnsi="Times New Roman" w:cs="Times New Roman"/>
          <w:sz w:val="24"/>
          <w:szCs w:val="24"/>
        </w:rPr>
        <w:t>».</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1.3. Место нахождения Учреждения.</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Адрес: 420085, Республика Татарстан, г. Казань, ул. </w:t>
      </w:r>
      <w:r w:rsidRPr="00066A9C">
        <w:rPr>
          <w:rFonts w:ascii="Times New Roman" w:eastAsia="Calibri" w:hAnsi="Times New Roman" w:cs="Times New Roman"/>
          <w:sz w:val="24"/>
          <w:szCs w:val="24"/>
          <w:lang w:val="tt-RU"/>
        </w:rPr>
        <w:t>Соф</w:t>
      </w:r>
      <w:proofErr w:type="spellStart"/>
      <w:r w:rsidRPr="00066A9C">
        <w:rPr>
          <w:rFonts w:ascii="Times New Roman" w:eastAsia="Calibri" w:hAnsi="Times New Roman" w:cs="Times New Roman"/>
          <w:sz w:val="24"/>
          <w:szCs w:val="24"/>
        </w:rPr>
        <w:t>ьи</w:t>
      </w:r>
      <w:proofErr w:type="spellEnd"/>
      <w:r w:rsidRPr="00066A9C">
        <w:rPr>
          <w:rFonts w:ascii="Times New Roman" w:eastAsia="Calibri" w:hAnsi="Times New Roman" w:cs="Times New Roman"/>
          <w:sz w:val="24"/>
          <w:szCs w:val="24"/>
        </w:rPr>
        <w:t xml:space="preserve"> Перовской 150а.                                                       </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066A9C" w:rsidRPr="00066A9C" w:rsidRDefault="00066A9C" w:rsidP="00066A9C">
      <w:pPr>
        <w:widowControl w:val="0"/>
        <w:tabs>
          <w:tab w:val="left" w:pos="1134"/>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1.5. Учредителем Учреждения является муниципальное образование город Казань (далее − Учредитель).</w:t>
      </w:r>
    </w:p>
    <w:p w:rsidR="00066A9C" w:rsidRPr="00066A9C" w:rsidRDefault="00066A9C" w:rsidP="00066A9C">
      <w:pPr>
        <w:widowControl w:val="0"/>
        <w:tabs>
          <w:tab w:val="left" w:pos="1276"/>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1.6. Функции и полномочия Учредителя Учреждения осуществляют:</w:t>
      </w:r>
    </w:p>
    <w:p w:rsidR="00066A9C" w:rsidRPr="00066A9C" w:rsidRDefault="00066A9C" w:rsidP="00066A9C">
      <w:pPr>
        <w:widowControl w:val="0"/>
        <w:tabs>
          <w:tab w:val="left" w:pos="1134"/>
          <w:tab w:val="left" w:pos="1276"/>
          <w:tab w:val="left" w:pos="1418"/>
          <w:tab w:val="left" w:pos="1843"/>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1.6.1. Муниципальное казенное учреждение «Комитет земельных и имущественных отношений Исполнительного комитета муниципального образования города Казани» − </w:t>
      </w:r>
      <w:proofErr w:type="gramStart"/>
      <w:r w:rsidRPr="00066A9C">
        <w:rPr>
          <w:rFonts w:ascii="Times New Roman" w:eastAsia="Calibri" w:hAnsi="Times New Roman" w:cs="Times New Roman"/>
          <w:sz w:val="24"/>
          <w:szCs w:val="24"/>
        </w:rPr>
        <w:t>в</w:t>
      </w:r>
      <w:proofErr w:type="gramEnd"/>
      <w:r w:rsidRPr="00066A9C">
        <w:rPr>
          <w:rFonts w:ascii="Times New Roman" w:eastAsia="Calibri" w:hAnsi="Times New Roman" w:cs="Times New Roman"/>
          <w:sz w:val="24"/>
          <w:szCs w:val="24"/>
        </w:rPr>
        <w:t xml:space="preserve"> </w:t>
      </w:r>
    </w:p>
    <w:p w:rsidR="00066A9C" w:rsidRPr="00066A9C" w:rsidRDefault="00066A9C" w:rsidP="00066A9C">
      <w:pPr>
        <w:widowControl w:val="0"/>
        <w:tabs>
          <w:tab w:val="left" w:pos="1134"/>
          <w:tab w:val="left" w:pos="1276"/>
          <w:tab w:val="left" w:pos="1418"/>
          <w:tab w:val="left" w:pos="1843"/>
        </w:tabs>
        <w:autoSpaceDE w:val="0"/>
        <w:autoSpaceDN w:val="0"/>
        <w:adjustRightInd w:val="0"/>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sz w:val="24"/>
          <w:szCs w:val="24"/>
        </w:rPr>
        <w:t>области принятия решений:</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о передаче Учреждению на праве оперативного управления имущества, находящегося в муниципальной собственности </w:t>
      </w:r>
      <w:proofErr w:type="spellStart"/>
      <w:r w:rsidRPr="00066A9C">
        <w:rPr>
          <w:rFonts w:ascii="Times New Roman" w:eastAsia="Calibri" w:hAnsi="Times New Roman" w:cs="Times New Roman"/>
          <w:sz w:val="24"/>
          <w:szCs w:val="24"/>
        </w:rPr>
        <w:t>г</w:t>
      </w:r>
      <w:proofErr w:type="gramStart"/>
      <w:r w:rsidRPr="00066A9C">
        <w:rPr>
          <w:rFonts w:ascii="Times New Roman" w:eastAsia="Calibri" w:hAnsi="Times New Roman" w:cs="Times New Roman"/>
          <w:sz w:val="24"/>
          <w:szCs w:val="24"/>
        </w:rPr>
        <w:t>.К</w:t>
      </w:r>
      <w:proofErr w:type="gramEnd"/>
      <w:r w:rsidRPr="00066A9C">
        <w:rPr>
          <w:rFonts w:ascii="Times New Roman" w:eastAsia="Calibri" w:hAnsi="Times New Roman" w:cs="Times New Roman"/>
          <w:sz w:val="24"/>
          <w:szCs w:val="24"/>
        </w:rPr>
        <w:t>азани</w:t>
      </w:r>
      <w:proofErr w:type="spellEnd"/>
      <w:r w:rsidRPr="00066A9C">
        <w:rPr>
          <w:rFonts w:ascii="Times New Roman" w:eastAsia="Calibri" w:hAnsi="Times New Roman" w:cs="Times New Roman"/>
          <w:sz w:val="24"/>
          <w:szCs w:val="24"/>
        </w:rPr>
        <w:t>;</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утверждении Устава Учреждения, внесении изменений и дополнений в него;</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 реорганизации и ликвидации Учреждения, а также изменении его типа;</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утверждении передаточного акта или разделительного баланса;</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 о назначении ликвидационной комиссии и утверждении промежуточного ликвидационного и ликвидационного балансов;</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изъятии неиспользуемого имущества;</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1.6.2. Муниципальное казенное учреждение «Управление образования Исполнительного комитета муниципального образования города Казани»  − в области принятия решений:</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определении целей, предмета и видов деятельности;</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 согласовании программы развития Учреждения;</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о постановке муниципального задания для Учреждения в соответствии с предусмотренной его Уставом основной деятельностью и финансовом обеспечении </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выполнения этого задания;</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определении видов и перечней особо ценного движимого имущества;</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 составлении и утверждении планов и отчетов о финансово-хозяйственной деятельности;</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об утверждении бухгалтерской отчетности;</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об осуществлении </w:t>
      </w:r>
      <w:proofErr w:type="gramStart"/>
      <w:r w:rsidRPr="00066A9C">
        <w:rPr>
          <w:rFonts w:ascii="Times New Roman" w:eastAsia="Calibri" w:hAnsi="Times New Roman" w:cs="Times New Roman"/>
          <w:sz w:val="24"/>
          <w:szCs w:val="24"/>
        </w:rPr>
        <w:t>контроля за</w:t>
      </w:r>
      <w:proofErr w:type="gramEnd"/>
      <w:r w:rsidRPr="00066A9C">
        <w:rPr>
          <w:rFonts w:ascii="Times New Roman" w:eastAsia="Calibri" w:hAnsi="Times New Roman" w:cs="Times New Roman"/>
          <w:sz w:val="24"/>
          <w:szCs w:val="24"/>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об осуществлении иных функций и полномочий Учредителя, установленных в соответствии с Положением о Муниципальном казенном учреждении «Управление </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образования Исполнительного комитета муниципального образования города Казани».</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bookmarkStart w:id="0" w:name="Par77"/>
      <w:bookmarkEnd w:id="0"/>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p>
    <w:p w:rsidR="00066A9C" w:rsidRPr="00066A9C" w:rsidRDefault="00066A9C" w:rsidP="00066A9C">
      <w:pPr>
        <w:widowControl w:val="0"/>
        <w:autoSpaceDE w:val="0"/>
        <w:autoSpaceDN w:val="0"/>
        <w:adjustRightInd w:val="0"/>
        <w:spacing w:after="0" w:line="360" w:lineRule="auto"/>
        <w:ind w:firstLine="567"/>
        <w:jc w:val="center"/>
        <w:outlineLvl w:val="1"/>
        <w:rPr>
          <w:rFonts w:ascii="Times New Roman" w:eastAsia="Calibri" w:hAnsi="Times New Roman" w:cs="Times New Roman"/>
          <w:b/>
          <w:sz w:val="24"/>
          <w:szCs w:val="24"/>
        </w:rPr>
      </w:pPr>
      <w:r w:rsidRPr="00066A9C">
        <w:rPr>
          <w:rFonts w:ascii="Times New Roman" w:eastAsia="Calibri" w:hAnsi="Times New Roman" w:cs="Times New Roman"/>
          <w:b/>
          <w:sz w:val="24"/>
          <w:szCs w:val="24"/>
        </w:rPr>
        <w:t>II. Организация образовательного процесса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2.1. Содержание образования в Учреждении определяется реализуемыми образовательными программами.</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w:t>
      </w:r>
      <w:r w:rsidRPr="00066A9C">
        <w:rPr>
          <w:rFonts w:ascii="Times New Roman" w:eastAsia="Calibri" w:hAnsi="Times New Roman" w:cs="Times New Roman"/>
          <w:sz w:val="24"/>
          <w:szCs w:val="24"/>
        </w:rPr>
        <w:lastRenderedPageBreak/>
        <w:t xml:space="preserve">качеств, формирование предпосылок учебной деятельности, сохранение и укрепление здоровья воспитанников. </w:t>
      </w:r>
      <w:proofErr w:type="gramStart"/>
      <w:r w:rsidRPr="00066A9C">
        <w:rPr>
          <w:rFonts w:ascii="Times New Roman" w:eastAsia="Calibri"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066A9C">
        <w:rPr>
          <w:rFonts w:ascii="Times New Roman" w:eastAsia="Calibri"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 </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и оздоровления воспитанников в каникулярное время (с круглосуточным или дневным пребыванием).</w:t>
      </w:r>
      <w:bookmarkStart w:id="1" w:name="Par172"/>
      <w:bookmarkEnd w:id="1"/>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p>
    <w:p w:rsidR="00066A9C" w:rsidRPr="00066A9C" w:rsidRDefault="00066A9C" w:rsidP="00066A9C">
      <w:pPr>
        <w:autoSpaceDE w:val="0"/>
        <w:autoSpaceDN w:val="0"/>
        <w:adjustRightInd w:val="0"/>
        <w:spacing w:after="0" w:line="360" w:lineRule="auto"/>
        <w:jc w:val="center"/>
        <w:outlineLvl w:val="1"/>
        <w:rPr>
          <w:rFonts w:ascii="Times New Roman" w:eastAsia="Calibri" w:hAnsi="Times New Roman" w:cs="Times New Roman"/>
          <w:sz w:val="24"/>
          <w:szCs w:val="24"/>
        </w:rPr>
      </w:pPr>
    </w:p>
    <w:p w:rsidR="00066A9C" w:rsidRPr="00066A9C" w:rsidRDefault="00066A9C" w:rsidP="00066A9C">
      <w:pPr>
        <w:widowControl w:val="0"/>
        <w:autoSpaceDE w:val="0"/>
        <w:autoSpaceDN w:val="0"/>
        <w:adjustRightInd w:val="0"/>
        <w:spacing w:after="0" w:line="360" w:lineRule="auto"/>
        <w:ind w:firstLine="567"/>
        <w:jc w:val="center"/>
        <w:outlineLvl w:val="1"/>
        <w:rPr>
          <w:rFonts w:ascii="Times New Roman" w:eastAsia="Calibri" w:hAnsi="Times New Roman" w:cs="Times New Roman"/>
          <w:b/>
          <w:sz w:val="24"/>
          <w:szCs w:val="24"/>
        </w:rPr>
      </w:pPr>
      <w:r w:rsidRPr="00066A9C">
        <w:rPr>
          <w:rFonts w:ascii="Times New Roman" w:eastAsia="Calibri" w:hAnsi="Times New Roman" w:cs="Times New Roman"/>
          <w:b/>
          <w:sz w:val="24"/>
          <w:szCs w:val="24"/>
        </w:rPr>
        <w:t>III. Финансово-хозяйственная деятельность</w:t>
      </w:r>
    </w:p>
    <w:p w:rsidR="00066A9C" w:rsidRPr="00066A9C" w:rsidRDefault="00066A9C" w:rsidP="00066A9C">
      <w:pPr>
        <w:widowControl w:val="0"/>
        <w:autoSpaceDE w:val="0"/>
        <w:autoSpaceDN w:val="0"/>
        <w:adjustRightInd w:val="0"/>
        <w:spacing w:after="0" w:line="360" w:lineRule="auto"/>
        <w:ind w:firstLine="426"/>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3.1. Имущество Учреждения находится в муниципальной собственности  муниципального образования города Казани.</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w:t>
      </w:r>
      <w:r w:rsidRPr="00066A9C">
        <w:rPr>
          <w:rFonts w:ascii="Times New Roman" w:eastAsia="Calibri" w:hAnsi="Times New Roman" w:cs="Times New Roman"/>
          <w:sz w:val="24"/>
          <w:szCs w:val="24"/>
        </w:rPr>
        <w:lastRenderedPageBreak/>
        <w:t>оперативном управлении с момента передачи имущества.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Земельные участки закрепляются за Учреждением в порядке, установленном законодательством Российской Федерации.</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Перечень особо ценного движимого имущества определяются Учредителем.</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3.3.При осуществлении оперативного управления имуществом Учреждение о</w:t>
      </w:r>
    </w:p>
    <w:p w:rsidR="00066A9C" w:rsidRPr="00066A9C" w:rsidRDefault="00066A9C" w:rsidP="00066A9C">
      <w:pPr>
        <w:widowControl w:val="0"/>
        <w:autoSpaceDE w:val="0"/>
        <w:autoSpaceDN w:val="0"/>
        <w:adjustRightInd w:val="0"/>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sz w:val="24"/>
          <w:szCs w:val="24"/>
        </w:rPr>
        <w:t>-эффективно использовать закрепленное на праве оперативного управления имущество;</w:t>
      </w:r>
    </w:p>
    <w:p w:rsidR="00066A9C" w:rsidRPr="00066A9C" w:rsidRDefault="00066A9C" w:rsidP="00066A9C">
      <w:pPr>
        <w:widowControl w:val="0"/>
        <w:tabs>
          <w:tab w:val="left" w:pos="851"/>
        </w:tabs>
        <w:autoSpaceDE w:val="0"/>
        <w:autoSpaceDN w:val="0"/>
        <w:adjustRightInd w:val="0"/>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-обеспечивать сохранность и использование закрепленного на праве оперативного управления имущества строго по целевому назначению;                                                  </w:t>
      </w:r>
    </w:p>
    <w:p w:rsidR="00066A9C" w:rsidRPr="00066A9C" w:rsidRDefault="00066A9C" w:rsidP="00066A9C">
      <w:pPr>
        <w:widowControl w:val="0"/>
        <w:tabs>
          <w:tab w:val="left" w:pos="851"/>
        </w:tabs>
        <w:autoSpaceDE w:val="0"/>
        <w:autoSpaceDN w:val="0"/>
        <w:adjustRightInd w:val="0"/>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sz w:val="24"/>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066A9C" w:rsidRPr="00066A9C" w:rsidRDefault="00066A9C" w:rsidP="00066A9C">
      <w:pPr>
        <w:widowControl w:val="0"/>
        <w:tabs>
          <w:tab w:val="left" w:pos="851"/>
        </w:tabs>
        <w:autoSpaceDE w:val="0"/>
        <w:autoSpaceDN w:val="0"/>
        <w:adjustRightInd w:val="0"/>
        <w:spacing w:after="0" w:line="360" w:lineRule="auto"/>
        <w:rPr>
          <w:rFonts w:ascii="Times New Roman" w:eastAsia="Calibri" w:hAnsi="Times New Roman" w:cs="Times New Roman"/>
          <w:sz w:val="24"/>
          <w:szCs w:val="24"/>
        </w:rPr>
      </w:pPr>
      <w:r w:rsidRPr="00066A9C">
        <w:rPr>
          <w:rFonts w:ascii="Times New Roman" w:eastAsia="Calibri" w:hAnsi="Times New Roman" w:cs="Times New Roman"/>
          <w:sz w:val="24"/>
          <w:szCs w:val="24"/>
        </w:rPr>
        <w:t>-осуществлять текущий ремонт закрепленного имущества на основании договора передачи имущества.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Основанием к получению бюджетных средств Учреждением является получение </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муниципального задания.</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Учреждение вправе осуществлять за плату следующие виды деятельности: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3.5.1. образовательные и развивающие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w:t>
      </w:r>
      <w:proofErr w:type="gramStart"/>
      <w:r w:rsidRPr="00066A9C">
        <w:rPr>
          <w:rFonts w:ascii="Times New Roman" w:eastAsia="Calibri" w:hAnsi="Times New Roman" w:cs="Times New Roman"/>
          <w:sz w:val="24"/>
          <w:szCs w:val="24"/>
        </w:rPr>
        <w:t>обучение</w:t>
      </w:r>
      <w:proofErr w:type="gramEnd"/>
      <w:r w:rsidRPr="00066A9C">
        <w:rPr>
          <w:rFonts w:ascii="Times New Roman" w:eastAsia="Calibri" w:hAnsi="Times New Roman" w:cs="Times New Roman"/>
          <w:sz w:val="24"/>
          <w:szCs w:val="24"/>
        </w:rPr>
        <w:t xml:space="preserve"> по дополнительным общеобразовательным программам, не предусмотренным муниципальным заданием Учреждения;                                                   </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репетиторство с </w:t>
      </w:r>
      <w:proofErr w:type="gramStart"/>
      <w:r w:rsidRPr="00066A9C">
        <w:rPr>
          <w:rFonts w:ascii="Times New Roman" w:eastAsia="Calibri" w:hAnsi="Times New Roman" w:cs="Times New Roman"/>
          <w:sz w:val="24"/>
          <w:szCs w:val="24"/>
        </w:rPr>
        <w:t>обучающимися</w:t>
      </w:r>
      <w:proofErr w:type="gramEnd"/>
      <w:r w:rsidRPr="00066A9C">
        <w:rPr>
          <w:rFonts w:ascii="Times New Roman" w:eastAsia="Calibri" w:hAnsi="Times New Roman" w:cs="Times New Roman"/>
          <w:sz w:val="24"/>
          <w:szCs w:val="24"/>
        </w:rPr>
        <w:t>;</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различные курсы по подготовке к поступлению в учебные заведения, по изучению иностранных языков сверх образовательного стандарта;</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создание различных учебных групп и методов специального обучения детей с отклонениями в развитии;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создание групп по адаптации детей к условиям школьной жизни (до поступления в школу);</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3.5.2. услуги по присмотру и уходу за детьми;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3.5.3. оздоровительные мероприятия:</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proofErr w:type="gramStart"/>
      <w:r w:rsidRPr="00066A9C">
        <w:rPr>
          <w:rFonts w:ascii="Times New Roman" w:eastAsia="Calibri" w:hAnsi="Times New Roman" w:cs="Times New Roman"/>
          <w:sz w:val="24"/>
          <w:szCs w:val="24"/>
        </w:rPr>
        <w:t xml:space="preserve">- создание различных секций, групп по укреплению здоровья (гимнастика, лечебная гимнастика, </w:t>
      </w:r>
      <w:proofErr w:type="spellStart"/>
      <w:r w:rsidRPr="00066A9C">
        <w:rPr>
          <w:rFonts w:ascii="Times New Roman" w:eastAsia="Calibri" w:hAnsi="Times New Roman" w:cs="Times New Roman"/>
          <w:sz w:val="24"/>
          <w:szCs w:val="24"/>
        </w:rPr>
        <w:t>фитопрофилактика</w:t>
      </w:r>
      <w:proofErr w:type="spellEnd"/>
      <w:r w:rsidRPr="00066A9C">
        <w:rPr>
          <w:rFonts w:ascii="Times New Roman" w:eastAsia="Calibri" w:hAnsi="Times New Roman" w:cs="Times New Roman"/>
          <w:sz w:val="24"/>
          <w:szCs w:val="24"/>
        </w:rPr>
        <w:t>, услуги по массажу, аэробика, ритмика, катание на коньках, лыжах, спортивные игры, общефизическая подготовка);</w:t>
      </w:r>
      <w:proofErr w:type="gramEnd"/>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3.5.4. прочие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разработка учебных авторских программ, экспертиза и разработка учебно-программной документации;                                                        </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издание и продажа учебно-методической литературы;</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выполнение заказов на создание учебных видеофильмов и аудиовизуальных программ, а также их тиражирование (другие аудио- и видео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предоставление в аренду имущества, приобретенного за счет приносящей доход деятельности;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услуги общежитий;</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ксерокопирование, типографские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экскурсионные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услуги общественного питания, оказываемые столовыми образовательных учреждений;                                                                                                                                                                                      </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услуги учебно-опытных участков, подсобных хозяйств и учебно-производственных мастерских;</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долевое участие в деятельности других организаций;</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 торговля покупными товарами, оборудованием, товарами собственного производства;</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организация праздничных мероприятий;</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медицинские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рекламные услуги.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i/>
          <w:sz w:val="24"/>
          <w:szCs w:val="24"/>
        </w:rPr>
      </w:pPr>
      <w:r w:rsidRPr="00066A9C">
        <w:rPr>
          <w:rFonts w:ascii="Times New Roman" w:eastAsia="Calibri" w:hAnsi="Times New Roman" w:cs="Times New Roman"/>
          <w:sz w:val="24"/>
          <w:szCs w:val="24"/>
        </w:rPr>
        <w:tab/>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066A9C">
        <w:rPr>
          <w:rFonts w:ascii="Times New Roman" w:eastAsia="Calibri" w:hAnsi="Times New Roman" w:cs="Times New Roman"/>
          <w:sz w:val="24"/>
          <w:szCs w:val="24"/>
        </w:rPr>
        <w:t>обучающимся</w:t>
      </w:r>
      <w:proofErr w:type="gramEnd"/>
      <w:r w:rsidRPr="00066A9C">
        <w:rPr>
          <w:rFonts w:ascii="Times New Roman" w:eastAsia="Calibri" w:hAnsi="Times New Roman" w:cs="Times New Roman"/>
          <w:sz w:val="24"/>
          <w:szCs w:val="24"/>
        </w:rPr>
        <w:t xml:space="preserve"> дополнительных платных образовательных услуг;</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добровольные пожертвования физических и юридических лиц;</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целевые взносы физических и юридических лиц;</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средства из других источников в соответствии с законодательством Российской Федерации.</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Доход от платных дополнительных образовательных и иных услуг, предоставляемых </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Учреждением, используется Учреждением в соответствии с законодательством Российской Федерации и уставными целями. </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p>
    <w:p w:rsidR="00066A9C" w:rsidRPr="00066A9C" w:rsidRDefault="00066A9C" w:rsidP="00066A9C">
      <w:pPr>
        <w:widowControl w:val="0"/>
        <w:autoSpaceDE w:val="0"/>
        <w:autoSpaceDN w:val="0"/>
        <w:adjustRightInd w:val="0"/>
        <w:spacing w:after="0" w:line="360" w:lineRule="auto"/>
        <w:ind w:firstLine="567"/>
        <w:jc w:val="center"/>
        <w:outlineLvl w:val="1"/>
        <w:rPr>
          <w:rFonts w:ascii="Times New Roman" w:eastAsia="Calibri" w:hAnsi="Times New Roman" w:cs="Times New Roman"/>
          <w:b/>
          <w:sz w:val="24"/>
          <w:szCs w:val="24"/>
        </w:rPr>
      </w:pPr>
      <w:bookmarkStart w:id="2" w:name="Par224"/>
      <w:bookmarkEnd w:id="2"/>
      <w:r w:rsidRPr="00066A9C">
        <w:rPr>
          <w:rFonts w:ascii="Times New Roman" w:eastAsia="Calibri" w:hAnsi="Times New Roman" w:cs="Times New Roman"/>
          <w:b/>
          <w:sz w:val="24"/>
          <w:szCs w:val="24"/>
        </w:rPr>
        <w:t>IV. Управление</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4.1. Управление Учреждением строится на основе сочетания принципов единоначалия и коллегиальности. </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4.2. Единоличным исполнительным органом Учреждения является заведующая, которая осуществляет текущее руководство деятельностью Учреждения, назначаемая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spellStart"/>
      <w:r w:rsidRPr="00066A9C">
        <w:rPr>
          <w:rFonts w:ascii="Times New Roman" w:eastAsia="Calibri" w:hAnsi="Times New Roman" w:cs="Times New Roman"/>
          <w:sz w:val="24"/>
          <w:szCs w:val="24"/>
        </w:rPr>
        <w:lastRenderedPageBreak/>
        <w:t>г</w:t>
      </w:r>
      <w:proofErr w:type="gramStart"/>
      <w:r w:rsidRPr="00066A9C">
        <w:rPr>
          <w:rFonts w:ascii="Times New Roman" w:eastAsia="Calibri" w:hAnsi="Times New Roman" w:cs="Times New Roman"/>
          <w:sz w:val="24"/>
          <w:szCs w:val="24"/>
        </w:rPr>
        <w:t>.К</w:t>
      </w:r>
      <w:proofErr w:type="gramEnd"/>
      <w:r w:rsidRPr="00066A9C">
        <w:rPr>
          <w:rFonts w:ascii="Times New Roman" w:eastAsia="Calibri" w:hAnsi="Times New Roman" w:cs="Times New Roman"/>
          <w:sz w:val="24"/>
          <w:szCs w:val="24"/>
        </w:rPr>
        <w:t>азани</w:t>
      </w:r>
      <w:proofErr w:type="spellEnd"/>
      <w:r w:rsidRPr="00066A9C">
        <w:rPr>
          <w:rFonts w:ascii="Times New Roman" w:eastAsia="Calibri" w:hAnsi="Times New Roman" w:cs="Times New Roman"/>
          <w:sz w:val="24"/>
          <w:szCs w:val="24"/>
        </w:rPr>
        <w:t>, на основании трудового договора и прошедшая соответствующую аттестацию. Заведующая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Заведующая Учреждением без доверенности:</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утверждает по согласованию с Муниципальным казенным учреждением «Управление образования Исполнительного комитета муниципального образования города Казани» программу развития Учреждения;</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066A9C">
        <w:rPr>
          <w:rFonts w:ascii="Times New Roman" w:eastAsia="Calibri" w:hAnsi="Times New Roman" w:cs="Times New Roman"/>
          <w:sz w:val="24"/>
          <w:szCs w:val="24"/>
        </w:rPr>
        <w:t>самообследования</w:t>
      </w:r>
      <w:proofErr w:type="spellEnd"/>
      <w:r w:rsidRPr="00066A9C">
        <w:rPr>
          <w:rFonts w:ascii="Times New Roman" w:eastAsia="Calibri" w:hAnsi="Times New Roman" w:cs="Times New Roman"/>
          <w:sz w:val="24"/>
          <w:szCs w:val="24"/>
        </w:rPr>
        <w:t>;</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утверждает штатное расписание, графики работы, расписание занятий;                                                                                           </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-осуществляет прием на работу работников, заключает с ними и расторгает трудовые договоры, распределяет должностные обязанности;</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создает условия и содействует повышению квалификации работников;</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утверждает учебную нагрузку педагогических работников;</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proofErr w:type="gramStart"/>
      <w:r w:rsidRPr="00066A9C">
        <w:rPr>
          <w:rFonts w:ascii="Times New Roman" w:eastAsia="Calibri" w:hAnsi="Times New Roman" w:cs="Times New Roman"/>
          <w:sz w:val="24"/>
          <w:szCs w:val="24"/>
        </w:rPr>
        <w:t xml:space="preserve">стимулирующие выплаты (доплаты и надбавки стимулирующего характера, </w:t>
      </w:r>
      <w:proofErr w:type="gramEnd"/>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иные поощрительные выплаты) в соответствии с положением об оплате труда;</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издает приказы, обязательные для всех работников Учреждения и участников образовательного процесса;</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утверждает локальные акты Учреждения;</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заключает гражданско-правовые договоры, выдает доверенности;</w:t>
      </w:r>
    </w:p>
    <w:p w:rsidR="00066A9C" w:rsidRPr="00066A9C" w:rsidRDefault="00066A9C" w:rsidP="00066A9C">
      <w:pPr>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осуществляет прием воспитанников в Учреждение;</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несет ответственность за состояние образовательного процесса, финансово-хозяйственной деятельности, охраны здоровья воспитанников, уровень квалификации работников;</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 xml:space="preserve">- осуществляет иные полномочия, не относящиеся к компетенции коллегиальных органов </w:t>
      </w:r>
    </w:p>
    <w:p w:rsidR="00066A9C" w:rsidRPr="00066A9C" w:rsidRDefault="00066A9C" w:rsidP="00066A9C">
      <w:pPr>
        <w:widowControl w:val="0"/>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управления Учреждением и Учредителя.</w:t>
      </w:r>
    </w:p>
    <w:p w:rsidR="00066A9C" w:rsidRPr="00066A9C" w:rsidRDefault="00066A9C" w:rsidP="00066A9C">
      <w:pPr>
        <w:tabs>
          <w:tab w:val="left" w:pos="1134"/>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4.3. Коллегиальными органами управления Учреждением являются общее собрание работников Учреждения, педагогический совет, наблюдательный совет.                                          </w:t>
      </w:r>
    </w:p>
    <w:p w:rsidR="00066A9C" w:rsidRPr="00066A9C" w:rsidRDefault="00066A9C" w:rsidP="00066A9C">
      <w:pPr>
        <w:tabs>
          <w:tab w:val="left" w:pos="1134"/>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4.4.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066A9C" w:rsidRPr="00066A9C" w:rsidRDefault="00066A9C" w:rsidP="00066A9C">
      <w:pPr>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разрабатывает и принимает проект Устава в новой редакции, проект внесения изменений и дополнений в Устав Учреждения;</w:t>
      </w:r>
    </w:p>
    <w:p w:rsidR="00066A9C" w:rsidRPr="00066A9C" w:rsidRDefault="00066A9C" w:rsidP="00066A9C">
      <w:pPr>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                                                  </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w:t>
      </w:r>
    </w:p>
    <w:p w:rsidR="00066A9C" w:rsidRPr="00066A9C" w:rsidRDefault="00066A9C" w:rsidP="00066A9C">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заведующей Учреждением.</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Деятельность общего собрания работников Учреждения регламентируется положением об общем собрании работников Учреждения, которое не может противоречить законодательству и настоящему Уставу.</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4.5. Педагогический совет – постоянно действующий коллегиальный орган, объединяющий всех педагогических работников Учреждения, включая совместителей:                                      </w:t>
      </w:r>
    </w:p>
    <w:p w:rsidR="00066A9C" w:rsidRPr="00066A9C" w:rsidRDefault="00066A9C" w:rsidP="00066A9C">
      <w:pPr>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-разрабатывает и принимает локальные нормативные акты Учреждения по учебно-воспитательным вопросам; </w:t>
      </w:r>
    </w:p>
    <w:p w:rsidR="00066A9C" w:rsidRPr="00066A9C" w:rsidRDefault="00066A9C" w:rsidP="00066A9C">
      <w:pPr>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-программу развития Учреждения;</w:t>
      </w:r>
    </w:p>
    <w:p w:rsidR="00066A9C" w:rsidRPr="00066A9C" w:rsidRDefault="00066A9C" w:rsidP="00066A9C">
      <w:pPr>
        <w:tabs>
          <w:tab w:val="left" w:pos="851"/>
          <w:tab w:val="left" w:pos="1418"/>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-разрабатывает и принимает локальные акты Учреждения по учебно-воспитательным вопросам;</w:t>
      </w:r>
    </w:p>
    <w:p w:rsidR="00066A9C" w:rsidRPr="00066A9C" w:rsidRDefault="00066A9C" w:rsidP="00066A9C">
      <w:pPr>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-разрабатывает и утверждает образовательные программы Учреждения;</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-может принимать решение об объявлении конкурса на замещение педагогических должностей и утверждать его условия;</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-оказывает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управления Учреждением, а также при принятии локальных нормативных актов, затрагивающих их права и законные интересы.</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заведующей Учреждением.</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4.6.   Наблюдательный совет Учреждения.</w:t>
      </w:r>
    </w:p>
    <w:p w:rsidR="00066A9C" w:rsidRPr="00066A9C" w:rsidRDefault="00066A9C" w:rsidP="00066A9C">
      <w:pPr>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В Учреждении создается наблюдательный совет из 7 членов. Персональный состав наблюдательного совета утверждается Муниципальным казенным учреждением «Управление </w:t>
      </w:r>
      <w:proofErr w:type="gramStart"/>
      <w:r w:rsidRPr="00066A9C">
        <w:rPr>
          <w:rFonts w:ascii="Times New Roman" w:eastAsia="Calibri" w:hAnsi="Times New Roman" w:cs="Times New Roman"/>
          <w:sz w:val="24"/>
          <w:szCs w:val="24"/>
        </w:rPr>
        <w:t>образования Исполнительного комитета муниципального образования города Казани</w:t>
      </w:r>
      <w:proofErr w:type="gramEnd"/>
      <w:r w:rsidRPr="00066A9C">
        <w:rPr>
          <w:rFonts w:ascii="Times New Roman" w:eastAsia="Calibri" w:hAnsi="Times New Roman" w:cs="Times New Roman"/>
          <w:sz w:val="24"/>
          <w:szCs w:val="24"/>
        </w:rPr>
        <w:t xml:space="preserve">».  </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В состав наблюдательного совета Учреждения входят:</w:t>
      </w:r>
    </w:p>
    <w:p w:rsidR="00066A9C" w:rsidRPr="00066A9C" w:rsidRDefault="00066A9C" w:rsidP="00066A9C">
      <w:pPr>
        <w:tabs>
          <w:tab w:val="left" w:pos="0"/>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 xml:space="preserve">-два представителя Учредителя и органов местного самоуправления; </w:t>
      </w:r>
    </w:p>
    <w:p w:rsidR="00066A9C" w:rsidRPr="00066A9C" w:rsidRDefault="00066A9C" w:rsidP="00066A9C">
      <w:pPr>
        <w:tabs>
          <w:tab w:val="left" w:pos="0"/>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-один педагогический работник Учреждения, избираемый общим собранием   работников Учреждения,</w:t>
      </w:r>
    </w:p>
    <w:p w:rsidR="00066A9C" w:rsidRPr="00066A9C" w:rsidRDefault="00066A9C" w:rsidP="00066A9C">
      <w:pPr>
        <w:tabs>
          <w:tab w:val="left" w:pos="0"/>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-два представителя общественности, сотрудничающие с Учреждением и заинтересованные в его развитии;</w:t>
      </w:r>
    </w:p>
    <w:p w:rsidR="00066A9C" w:rsidRPr="00066A9C" w:rsidRDefault="00066A9C" w:rsidP="00066A9C">
      <w:pPr>
        <w:tabs>
          <w:tab w:val="left" w:pos="0"/>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-два представителя родительской общественности, избираемые на общем родительском собрании;</w:t>
      </w:r>
    </w:p>
    <w:p w:rsidR="00066A9C" w:rsidRPr="00066A9C" w:rsidRDefault="00066A9C" w:rsidP="00066A9C">
      <w:pPr>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Срок полномочий наблюдательного совета Учреждения составляет три года.</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Одно и то же лицо может быть членом наблюдательного совета Учреждения неограниченное число раз.                                                                                          </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Членами наблюдательного совета Учреждения не могут быть лица, имеющие неснятую или непогашенную судимость.</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Члены наблюдательного совета Учреждения могут пользоваться услугами Учреждения лишь на равных условиях с другими гражданами.</w:t>
      </w:r>
    </w:p>
    <w:p w:rsidR="00066A9C" w:rsidRPr="00066A9C" w:rsidRDefault="00066A9C" w:rsidP="00066A9C">
      <w:pPr>
        <w:autoSpaceDE w:val="0"/>
        <w:autoSpaceDN w:val="0"/>
        <w:spacing w:after="0" w:line="360" w:lineRule="auto"/>
        <w:ind w:firstLine="567"/>
        <w:jc w:val="both"/>
        <w:rPr>
          <w:rFonts w:ascii="Times New Roman" w:eastAsia="Times New Roman" w:hAnsi="Times New Roman" w:cs="Times New Roman"/>
          <w:sz w:val="24"/>
          <w:szCs w:val="24"/>
          <w:lang w:eastAsia="ru-RU"/>
        </w:rPr>
      </w:pPr>
      <w:r w:rsidRPr="00066A9C">
        <w:rPr>
          <w:rFonts w:ascii="Times New Roman" w:eastAsia="Times New Roman" w:hAnsi="Times New Roman" w:cs="Times New Roman"/>
          <w:sz w:val="24"/>
          <w:szCs w:val="24"/>
          <w:lang w:eastAsia="ru-RU"/>
        </w:rPr>
        <w:t xml:space="preserve">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 и общим родительским собранием. </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Полномочия члена наблюдательного совета Учреждения могут быть прекращены досрочно:</w:t>
      </w:r>
    </w:p>
    <w:p w:rsidR="00066A9C" w:rsidRPr="00066A9C" w:rsidRDefault="00066A9C" w:rsidP="00066A9C">
      <w:pPr>
        <w:tabs>
          <w:tab w:val="left" w:pos="851"/>
        </w:tabs>
        <w:autoSpaceDE w:val="0"/>
        <w:autoSpaceDN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-по просьбе члена наблюдательного совета Учреждения;</w:t>
      </w:r>
    </w:p>
    <w:p w:rsidR="00066A9C" w:rsidRPr="00066A9C" w:rsidRDefault="00066A9C" w:rsidP="00066A9C">
      <w:pPr>
        <w:tabs>
          <w:tab w:val="left" w:pos="851"/>
        </w:tabs>
        <w:autoSpaceDE w:val="0"/>
        <w:autoSpaceDN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066A9C" w:rsidRPr="00066A9C" w:rsidRDefault="00066A9C" w:rsidP="00066A9C">
      <w:pPr>
        <w:tabs>
          <w:tab w:val="left" w:pos="851"/>
        </w:tabs>
        <w:autoSpaceDE w:val="0"/>
        <w:autoSpaceDN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-в случае привлечения члена наблюдательного совета Учреждения к уголовной ответственности.</w:t>
      </w:r>
    </w:p>
    <w:p w:rsidR="00066A9C" w:rsidRPr="00066A9C" w:rsidRDefault="00066A9C" w:rsidP="00066A9C">
      <w:pPr>
        <w:tabs>
          <w:tab w:val="left" w:pos="851"/>
        </w:tabs>
        <w:autoSpaceDE w:val="0"/>
        <w:autoSpaceDN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lastRenderedPageBreak/>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066A9C" w:rsidRPr="00066A9C" w:rsidRDefault="00066A9C" w:rsidP="00066A9C">
      <w:pPr>
        <w:tabs>
          <w:tab w:val="left" w:pos="851"/>
        </w:tabs>
        <w:spacing w:after="0" w:line="360" w:lineRule="auto"/>
        <w:contextualSpacing/>
        <w:jc w:val="both"/>
        <w:rPr>
          <w:rFonts w:ascii="Times New Roman" w:eastAsia="Times New Roman" w:hAnsi="Times New Roman" w:cs="Times New Roman"/>
          <w:sz w:val="24"/>
          <w:szCs w:val="24"/>
          <w:lang w:eastAsia="ru-RU"/>
        </w:rPr>
      </w:pPr>
      <w:r w:rsidRPr="00066A9C">
        <w:rPr>
          <w:rFonts w:ascii="Times New Roman" w:eastAsia="Times New Roman" w:hAnsi="Times New Roman" w:cs="Times New Roman"/>
          <w:sz w:val="24"/>
          <w:szCs w:val="24"/>
          <w:lang w:eastAsia="ru-RU"/>
        </w:rPr>
        <w:t>-прекращаются досрочно в случае прекращения трудовых отношений;</w:t>
      </w:r>
    </w:p>
    <w:p w:rsidR="00066A9C" w:rsidRPr="00066A9C" w:rsidRDefault="00066A9C" w:rsidP="00066A9C">
      <w:pPr>
        <w:tabs>
          <w:tab w:val="left" w:pos="851"/>
        </w:tabs>
        <w:spacing w:after="0" w:line="360" w:lineRule="auto"/>
        <w:contextualSpacing/>
        <w:jc w:val="both"/>
        <w:rPr>
          <w:rFonts w:ascii="Times New Roman" w:eastAsia="Times New Roman" w:hAnsi="Times New Roman" w:cs="Times New Roman"/>
          <w:sz w:val="24"/>
          <w:szCs w:val="24"/>
          <w:lang w:eastAsia="ru-RU"/>
        </w:rPr>
      </w:pPr>
      <w:r w:rsidRPr="00066A9C">
        <w:rPr>
          <w:rFonts w:ascii="Times New Roman" w:eastAsia="Times New Roman" w:hAnsi="Times New Roman" w:cs="Times New Roman"/>
          <w:sz w:val="24"/>
          <w:szCs w:val="24"/>
          <w:lang w:eastAsia="ru-RU"/>
        </w:rPr>
        <w:t>-могут быть прекращены досрочно по представлению органа местного самоуправления.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                                              </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В случае </w:t>
      </w:r>
      <w:proofErr w:type="gramStart"/>
      <w:r w:rsidRPr="00066A9C">
        <w:rPr>
          <w:rFonts w:ascii="Times New Roman" w:eastAsia="Calibri" w:hAnsi="Times New Roman" w:cs="Times New Roman"/>
          <w:sz w:val="24"/>
          <w:szCs w:val="24"/>
        </w:rPr>
        <w:t>уменьшения количества выборных членов наблюдательного совета Учреждения</w:t>
      </w:r>
      <w:proofErr w:type="gramEnd"/>
      <w:r w:rsidRPr="00066A9C">
        <w:rPr>
          <w:rFonts w:ascii="Times New Roman" w:eastAsia="Calibri" w:hAnsi="Times New Roman" w:cs="Times New Roman"/>
          <w:sz w:val="24"/>
          <w:szCs w:val="24"/>
        </w:rPr>
        <w:t xml:space="preserve">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Представитель работников Учреждения не может быть избран председателем и заместителем председателя наблюдательного совета Учреждения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Наблюдательный совет Учреждения в любое время вправе переизбрать своего председателя.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Председатель организует работу наблюдательного совета Учреждения, созывает его заседания, председательствует на них и организует ведение протокола.                                        </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w:t>
      </w:r>
      <w:r w:rsidRPr="00066A9C">
        <w:rPr>
          <w:rFonts w:ascii="Times New Roman" w:eastAsia="Calibri" w:hAnsi="Times New Roman" w:cs="Times New Roman"/>
          <w:sz w:val="24"/>
          <w:szCs w:val="24"/>
        </w:rPr>
        <w:lastRenderedPageBreak/>
        <w:t>быть направлены членам наблюдательного совета Учреждения не позднее, чем за три дня до проведения заседания.</w:t>
      </w:r>
    </w:p>
    <w:p w:rsidR="00066A9C" w:rsidRPr="00066A9C" w:rsidRDefault="00066A9C" w:rsidP="00066A9C">
      <w:pPr>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Компетенция наблюдательного совета Учреждения:</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рассматривает предложения Учредителя или руководителя Учреждения о внесении изменений в Устав, создании и ликвидации филиалов Учреждения, открытии и закрытии его представительств, реорганизации или его ликвидации, изъятии имущества,                                                   </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закрепленного за Учреждением на праве оперативного управления,  дает рекомендации большинством голосов от общего числа голосов членов наблюдательного совета. </w:t>
      </w:r>
      <w:proofErr w:type="gramStart"/>
      <w:r w:rsidRPr="00066A9C">
        <w:rPr>
          <w:rFonts w:ascii="Times New Roman" w:eastAsia="Calibri" w:hAnsi="Times New Roman" w:cs="Times New Roman"/>
          <w:sz w:val="24"/>
          <w:szCs w:val="24"/>
        </w:rPr>
        <w:t xml:space="preserve">Учредитель принимает по этим вопросам решения после рассмотрения рекомендаций наблюдательного совета Учреждения;                                           </w:t>
      </w:r>
      <w:proofErr w:type="gramEnd"/>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рассматривает предложения заведующей Учреждением об участии Учреждения в деятельности других юридических лиц, в том числе о внесении денежных средств и иного имущества в уставный капитал других юридических лиц или передаче такого имущества иным образом другим юридическим лицам, в качестве учредителя или участника; проект плана финансово-хозяйственной деятельности и дает заключения</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большинством голосов от общего числа голосов членов наблюдательного совета. Руководитель Учреждения принимает по этим вопросам решения после рассмотрения заключений наблюдательного совета Учреждения;</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рассматривает по представлению заведующей Учреждением проекты отчетов о деятельности Учреждения, об использовании его имущества, исполнении плана его финансово-хозяйственной деятельности, годовую бухгалтерскую отчетность Учреждения и утверждает их большинством голосов от общего числа голосов членов наблюдательного совета. Копии указанных документов направляются Учредителю;</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рассматривает предложения заведующей Учреждением о совершении сделок по распоряжению имуществом, которым Учреждение в соответствии с законодательством не вправе распоряжаться самостоятельно и дает рекомендации большинством голосов от общего числа голосов членов наблюдательного совета. Учредитель принимает по этим вопросам решения после рассмотрения рекомендаций наблюдательного совета Учреждения;</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рассматривает предложения заведующей Учреждением о совершении крупных сделок и принимает решения, обязательные для исполнения руководителем Учреждения большинством в две трети голосов от общего числа голосов членов наблюдательного совета Учреждения;</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рассматривает предложения заведующей Учреждением о совершении сделок, в которых имеется заинтересованность и принимает решения, обязательные для исполнения </w:t>
      </w:r>
      <w:r w:rsidRPr="00066A9C">
        <w:rPr>
          <w:rFonts w:ascii="Times New Roman" w:eastAsia="Calibri" w:hAnsi="Times New Roman" w:cs="Times New Roman"/>
          <w:sz w:val="24"/>
          <w:szCs w:val="24"/>
        </w:rPr>
        <w:lastRenderedPageBreak/>
        <w:t xml:space="preserve">руководителем Учреждения в соответствии с частью 1 статьи 17 Федерального закона «Об автономных учреждениях»;                                           </w:t>
      </w:r>
    </w:p>
    <w:p w:rsidR="00066A9C" w:rsidRPr="00066A9C" w:rsidRDefault="00066A9C" w:rsidP="00066A9C">
      <w:pPr>
        <w:tabs>
          <w:tab w:val="left" w:pos="5954"/>
        </w:tabs>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xml:space="preserve">- рассматривает предложения заведующей Учреждением о выборе кредитных организаций, в которых Учреждение может открыть банковские счета и дает заключения большинством голосов от общего числа голосов членов наблюдательного совета.                                                    </w:t>
      </w:r>
    </w:p>
    <w:p w:rsidR="00066A9C" w:rsidRPr="00066A9C" w:rsidRDefault="00066A9C" w:rsidP="00066A9C">
      <w:pPr>
        <w:tabs>
          <w:tab w:val="left" w:pos="851"/>
        </w:tabs>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Руководитель Учреждения принимает по этим вопросам решения после рассмотрения заключений наблюдательного совета Учреждения;</w:t>
      </w:r>
    </w:p>
    <w:p w:rsidR="00066A9C" w:rsidRPr="00066A9C" w:rsidRDefault="00066A9C" w:rsidP="00066A9C">
      <w:pPr>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рассматривает вопросы проведения аудита годовой бухгалтерской отчетности Учреждения и утверждения аудиторской организации и принимает решения, обязательные для исполнения заведующей Учреждением большинством в две трети голосов от общего числа голосов членов наблюдательного совета Учреждения</w:t>
      </w:r>
    </w:p>
    <w:p w:rsidR="00066A9C" w:rsidRPr="00066A9C" w:rsidRDefault="00066A9C" w:rsidP="00066A9C">
      <w:pPr>
        <w:tabs>
          <w:tab w:val="left" w:pos="851"/>
        </w:tabs>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066A9C" w:rsidRPr="00066A9C" w:rsidRDefault="00066A9C" w:rsidP="00066A9C">
      <w:pPr>
        <w:tabs>
          <w:tab w:val="left" w:pos="851"/>
        </w:tabs>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Порядок проведения заседаний наблюдательного совета Учреждения:</w:t>
      </w:r>
    </w:p>
    <w:p w:rsidR="00066A9C" w:rsidRPr="00066A9C" w:rsidRDefault="00066A9C" w:rsidP="00066A9C">
      <w:pPr>
        <w:tabs>
          <w:tab w:val="left" w:pos="851"/>
        </w:tabs>
        <w:spacing w:after="0" w:line="360" w:lineRule="auto"/>
        <w:contextualSpacing/>
        <w:jc w:val="both"/>
        <w:rPr>
          <w:rFonts w:ascii="Times New Roman" w:eastAsia="Times New Roman" w:hAnsi="Times New Roman" w:cs="Times New Roman"/>
          <w:sz w:val="24"/>
          <w:szCs w:val="24"/>
          <w:lang w:eastAsia="ru-RU"/>
        </w:rPr>
      </w:pPr>
      <w:r w:rsidRPr="00066A9C">
        <w:rPr>
          <w:rFonts w:ascii="Times New Roman" w:eastAsia="Times New Roman" w:hAnsi="Times New Roman" w:cs="Times New Roman"/>
          <w:sz w:val="24"/>
          <w:szCs w:val="24"/>
          <w:lang w:eastAsia="ru-RU"/>
        </w:rPr>
        <w:t>- заседания наблюдательного совета Учреждения проводятся по мере необходимости, но не реже одного раза в квартал.</w:t>
      </w:r>
    </w:p>
    <w:p w:rsidR="00066A9C" w:rsidRPr="00066A9C" w:rsidRDefault="00066A9C" w:rsidP="00066A9C">
      <w:pPr>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заведующей Учреждением.</w:t>
      </w:r>
    </w:p>
    <w:p w:rsidR="00066A9C" w:rsidRPr="00066A9C" w:rsidRDefault="00066A9C" w:rsidP="00066A9C">
      <w:pPr>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066A9C" w:rsidRPr="00066A9C" w:rsidRDefault="00066A9C" w:rsidP="00066A9C">
      <w:pPr>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xml:space="preserve">-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w:t>
      </w:r>
    </w:p>
    <w:p w:rsidR="00066A9C" w:rsidRPr="00066A9C" w:rsidRDefault="00066A9C" w:rsidP="00066A9C">
      <w:pPr>
        <w:spacing w:after="0" w:line="360" w:lineRule="auto"/>
        <w:rPr>
          <w:rFonts w:ascii="Times New Roman" w:eastAsia="Calibri" w:hAnsi="Times New Roman" w:cs="Times New Roman"/>
          <w:sz w:val="24"/>
        </w:rPr>
      </w:pPr>
      <w:r w:rsidRPr="00066A9C">
        <w:rPr>
          <w:rFonts w:ascii="Times New Roman" w:eastAsia="Calibri" w:hAnsi="Times New Roman" w:cs="Times New Roman"/>
          <w:sz w:val="24"/>
        </w:rPr>
        <w:t>- членом наблюдательного совета Учреждения своего голоса другому лицу не допускается</w:t>
      </w:r>
      <w:proofErr w:type="gramStart"/>
      <w:r w:rsidRPr="00066A9C">
        <w:rPr>
          <w:rFonts w:ascii="Times New Roman" w:eastAsia="Calibri" w:hAnsi="Times New Roman" w:cs="Times New Roman"/>
          <w:sz w:val="24"/>
        </w:rPr>
        <w:t>.</w:t>
      </w:r>
      <w:proofErr w:type="gramEnd"/>
      <w:r w:rsidRPr="00066A9C">
        <w:rPr>
          <w:rFonts w:ascii="Times New Roman" w:eastAsia="Calibri" w:hAnsi="Times New Roman" w:cs="Times New Roman"/>
          <w:sz w:val="24"/>
        </w:rPr>
        <w:t xml:space="preserve"> - </w:t>
      </w:r>
      <w:proofErr w:type="gramStart"/>
      <w:r w:rsidRPr="00066A9C">
        <w:rPr>
          <w:rFonts w:ascii="Times New Roman" w:eastAsia="Calibri" w:hAnsi="Times New Roman" w:cs="Times New Roman"/>
          <w:sz w:val="24"/>
        </w:rPr>
        <w:t>к</w:t>
      </w:r>
      <w:proofErr w:type="gramEnd"/>
      <w:r w:rsidRPr="00066A9C">
        <w:rPr>
          <w:rFonts w:ascii="Times New Roman" w:eastAsia="Calibri" w:hAnsi="Times New Roman" w:cs="Times New Roman"/>
          <w:sz w:val="24"/>
        </w:rPr>
        <w:t>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066A9C" w:rsidRPr="00066A9C" w:rsidRDefault="00066A9C" w:rsidP="00066A9C">
      <w:pPr>
        <w:tabs>
          <w:tab w:val="left" w:pos="851"/>
        </w:tabs>
        <w:autoSpaceDE w:val="0"/>
        <w:autoSpaceDN w:val="0"/>
        <w:spacing w:after="0" w:line="360" w:lineRule="auto"/>
        <w:jc w:val="both"/>
        <w:rPr>
          <w:rFonts w:ascii="Times New Roman" w:eastAsia="Times New Roman" w:hAnsi="Times New Roman" w:cs="Times New Roman"/>
          <w:bCs/>
          <w:sz w:val="24"/>
          <w:szCs w:val="24"/>
          <w:lang w:eastAsia="ru-RU"/>
        </w:rPr>
      </w:pPr>
      <w:r w:rsidRPr="00066A9C">
        <w:rPr>
          <w:rFonts w:ascii="Times New Roman" w:eastAsia="Times New Roman" w:hAnsi="Times New Roman" w:cs="Times New Roman"/>
          <w:bCs/>
          <w:sz w:val="24"/>
          <w:szCs w:val="24"/>
          <w:lang w:eastAsia="ru-RU"/>
        </w:rPr>
        <w:t xml:space="preserve">-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w:t>
      </w:r>
      <w:r w:rsidRPr="00066A9C">
        <w:rPr>
          <w:rFonts w:ascii="Times New Roman" w:eastAsia="Times New Roman" w:hAnsi="Times New Roman" w:cs="Times New Roman"/>
          <w:bCs/>
          <w:sz w:val="24"/>
          <w:szCs w:val="24"/>
          <w:lang w:eastAsia="ru-RU"/>
        </w:rPr>
        <w:lastRenderedPageBreak/>
        <w:t>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066A9C" w:rsidRPr="00066A9C" w:rsidRDefault="00066A9C" w:rsidP="00066A9C">
      <w:pPr>
        <w:autoSpaceDE w:val="0"/>
        <w:autoSpaceDN w:val="0"/>
        <w:adjustRightInd w:val="0"/>
        <w:spacing w:after="0" w:line="360" w:lineRule="auto"/>
        <w:ind w:left="142"/>
        <w:outlineLvl w:val="1"/>
        <w:rPr>
          <w:rFonts w:ascii="Times New Roman" w:eastAsia="Calibri" w:hAnsi="Times New Roman" w:cs="Times New Roman"/>
          <w:b/>
          <w:sz w:val="24"/>
          <w:szCs w:val="24"/>
        </w:rPr>
      </w:pPr>
      <w:r w:rsidRPr="00066A9C">
        <w:rPr>
          <w:rFonts w:ascii="Times New Roman" w:eastAsia="Calibri" w:hAnsi="Times New Roman" w:cs="Times New Roman"/>
          <w:b/>
          <w:sz w:val="24"/>
          <w:szCs w:val="24"/>
        </w:rPr>
        <w:t xml:space="preserve">                         </w:t>
      </w:r>
    </w:p>
    <w:p w:rsidR="00066A9C" w:rsidRPr="00066A9C" w:rsidRDefault="00066A9C" w:rsidP="00066A9C">
      <w:pPr>
        <w:autoSpaceDE w:val="0"/>
        <w:autoSpaceDN w:val="0"/>
        <w:adjustRightInd w:val="0"/>
        <w:spacing w:after="0" w:line="360" w:lineRule="auto"/>
        <w:ind w:left="142"/>
        <w:jc w:val="center"/>
        <w:outlineLvl w:val="1"/>
        <w:rPr>
          <w:rFonts w:ascii="Times New Roman" w:eastAsia="Calibri" w:hAnsi="Times New Roman" w:cs="Times New Roman"/>
          <w:b/>
          <w:sz w:val="24"/>
          <w:szCs w:val="24"/>
        </w:rPr>
      </w:pPr>
      <w:r w:rsidRPr="00066A9C">
        <w:rPr>
          <w:rFonts w:ascii="Times New Roman" w:eastAsia="Calibri" w:hAnsi="Times New Roman" w:cs="Times New Roman"/>
          <w:b/>
          <w:sz w:val="24"/>
          <w:szCs w:val="24"/>
        </w:rPr>
        <w:t>V.</w:t>
      </w:r>
      <w:r w:rsidRPr="00066A9C">
        <w:rPr>
          <w:rFonts w:ascii="Times New Roman" w:eastAsia="Calibri" w:hAnsi="Times New Roman" w:cs="Times New Roman"/>
          <w:sz w:val="24"/>
          <w:szCs w:val="24"/>
        </w:rPr>
        <w:t xml:space="preserve"> </w:t>
      </w:r>
      <w:r w:rsidRPr="00066A9C">
        <w:rPr>
          <w:rFonts w:ascii="Times New Roman" w:eastAsia="Calibri" w:hAnsi="Times New Roman" w:cs="Times New Roman"/>
          <w:b/>
          <w:sz w:val="24"/>
          <w:szCs w:val="24"/>
        </w:rPr>
        <w:t>Предотвращение и урегулирование конфликта интересов</w:t>
      </w:r>
    </w:p>
    <w:p w:rsidR="00066A9C" w:rsidRPr="00066A9C" w:rsidRDefault="00066A9C" w:rsidP="00066A9C">
      <w:pPr>
        <w:autoSpaceDE w:val="0"/>
        <w:autoSpaceDN w:val="0"/>
        <w:adjustRightInd w:val="0"/>
        <w:spacing w:after="0" w:line="360" w:lineRule="auto"/>
        <w:ind w:firstLine="567"/>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5.1.Под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w:t>
      </w:r>
    </w:p>
    <w:p w:rsidR="00066A9C" w:rsidRPr="00066A9C" w:rsidRDefault="00066A9C" w:rsidP="00066A9C">
      <w:pPr>
        <w:autoSpaceDE w:val="0"/>
        <w:autoSpaceDN w:val="0"/>
        <w:adjustRightInd w:val="0"/>
        <w:spacing w:after="0" w:line="360" w:lineRule="auto"/>
        <w:jc w:val="both"/>
        <w:outlineLvl w:val="1"/>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интересами Учреждения, работником которой он является, </w:t>
      </w:r>
      <w:proofErr w:type="gramStart"/>
      <w:r w:rsidRPr="00066A9C">
        <w:rPr>
          <w:rFonts w:ascii="Times New Roman" w:eastAsia="Calibri" w:hAnsi="Times New Roman" w:cs="Times New Roman"/>
          <w:sz w:val="24"/>
          <w:szCs w:val="24"/>
        </w:rPr>
        <w:t>способное</w:t>
      </w:r>
      <w:proofErr w:type="gramEnd"/>
      <w:r w:rsidRPr="00066A9C">
        <w:rPr>
          <w:rFonts w:ascii="Times New Roman" w:eastAsia="Calibri" w:hAnsi="Times New Roman" w:cs="Times New Roman"/>
          <w:sz w:val="24"/>
          <w:szCs w:val="24"/>
        </w:rPr>
        <w:t xml:space="preserve"> привести к причинению вреда имуществу и (или) деловой репутации Учреждения.</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5.2.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5.3. Директор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66A9C" w:rsidRPr="00066A9C" w:rsidRDefault="00066A9C" w:rsidP="00066A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5.4 Работник Учреждения обязан уведомлять директора Учреждения о </w:t>
      </w:r>
    </w:p>
    <w:p w:rsidR="00066A9C" w:rsidRPr="00066A9C" w:rsidRDefault="00066A9C" w:rsidP="00066A9C">
      <w:pPr>
        <w:autoSpaceDE w:val="0"/>
        <w:autoSpaceDN w:val="0"/>
        <w:adjustRightInd w:val="0"/>
        <w:spacing w:after="0" w:line="360" w:lineRule="auto"/>
        <w:jc w:val="both"/>
        <w:rPr>
          <w:rFonts w:ascii="Times New Roman" w:eastAsia="Calibri" w:hAnsi="Times New Roman" w:cs="Times New Roman"/>
          <w:sz w:val="24"/>
          <w:szCs w:val="24"/>
        </w:rPr>
      </w:pPr>
      <w:proofErr w:type="gramStart"/>
      <w:r w:rsidRPr="00066A9C">
        <w:rPr>
          <w:rFonts w:ascii="Times New Roman" w:eastAsia="Calibri" w:hAnsi="Times New Roman" w:cs="Times New Roman"/>
          <w:sz w:val="24"/>
          <w:szCs w:val="24"/>
        </w:rPr>
        <w:t>возникновении</w:t>
      </w:r>
      <w:proofErr w:type="gramEnd"/>
      <w:r w:rsidRPr="00066A9C">
        <w:rPr>
          <w:rFonts w:ascii="Times New Roman" w:eastAsia="Calibri" w:hAnsi="Times New Roman" w:cs="Times New Roman"/>
          <w:sz w:val="24"/>
          <w:szCs w:val="24"/>
        </w:rPr>
        <w:t xml:space="preserve">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bookmarkStart w:id="3" w:name="Par320"/>
      <w:bookmarkStart w:id="4" w:name="Par403"/>
      <w:bookmarkEnd w:id="3"/>
      <w:bookmarkEnd w:id="4"/>
    </w:p>
    <w:p w:rsidR="00066A9C" w:rsidRPr="00066A9C" w:rsidRDefault="00066A9C" w:rsidP="00066A9C">
      <w:pPr>
        <w:widowControl w:val="0"/>
        <w:autoSpaceDE w:val="0"/>
        <w:autoSpaceDN w:val="0"/>
        <w:adjustRightInd w:val="0"/>
        <w:spacing w:after="0" w:line="360" w:lineRule="auto"/>
        <w:ind w:firstLine="567"/>
        <w:jc w:val="center"/>
        <w:outlineLvl w:val="1"/>
        <w:rPr>
          <w:rFonts w:ascii="Times New Roman" w:eastAsia="Calibri" w:hAnsi="Times New Roman" w:cs="Times New Roman"/>
          <w:b/>
          <w:sz w:val="24"/>
          <w:szCs w:val="24"/>
        </w:rPr>
      </w:pPr>
    </w:p>
    <w:p w:rsidR="00066A9C" w:rsidRPr="00066A9C" w:rsidRDefault="00066A9C" w:rsidP="00066A9C">
      <w:pPr>
        <w:widowControl w:val="0"/>
        <w:autoSpaceDE w:val="0"/>
        <w:autoSpaceDN w:val="0"/>
        <w:adjustRightInd w:val="0"/>
        <w:spacing w:after="0" w:line="360" w:lineRule="auto"/>
        <w:ind w:firstLine="567"/>
        <w:jc w:val="center"/>
        <w:outlineLvl w:val="1"/>
        <w:rPr>
          <w:rFonts w:ascii="Times New Roman" w:eastAsia="Calibri" w:hAnsi="Times New Roman" w:cs="Times New Roman"/>
          <w:b/>
          <w:sz w:val="24"/>
          <w:szCs w:val="24"/>
        </w:rPr>
      </w:pPr>
      <w:r w:rsidRPr="00066A9C">
        <w:rPr>
          <w:rFonts w:ascii="Times New Roman" w:eastAsia="Calibri" w:hAnsi="Times New Roman" w:cs="Times New Roman"/>
          <w:b/>
          <w:sz w:val="24"/>
          <w:szCs w:val="24"/>
        </w:rPr>
        <w:t>V</w:t>
      </w:r>
      <w:r w:rsidRPr="00066A9C">
        <w:rPr>
          <w:rFonts w:ascii="Times New Roman" w:eastAsia="Calibri" w:hAnsi="Times New Roman" w:cs="Times New Roman"/>
          <w:b/>
          <w:sz w:val="24"/>
          <w:szCs w:val="24"/>
          <w:lang w:val="en-US"/>
        </w:rPr>
        <w:t>I</w:t>
      </w:r>
      <w:r w:rsidRPr="00066A9C">
        <w:rPr>
          <w:rFonts w:ascii="Times New Roman" w:eastAsia="Calibri" w:hAnsi="Times New Roman" w:cs="Times New Roman"/>
          <w:b/>
          <w:sz w:val="24"/>
          <w:szCs w:val="24"/>
        </w:rPr>
        <w:t xml:space="preserve">. </w:t>
      </w:r>
      <w:bookmarkStart w:id="5" w:name="Par413"/>
      <w:bookmarkStart w:id="6" w:name="Par421"/>
      <w:bookmarkStart w:id="7" w:name="Par427"/>
      <w:bookmarkEnd w:id="5"/>
      <w:bookmarkEnd w:id="6"/>
      <w:bookmarkEnd w:id="7"/>
      <w:r w:rsidRPr="00066A9C">
        <w:rPr>
          <w:rFonts w:ascii="Times New Roman" w:eastAsia="Calibri" w:hAnsi="Times New Roman" w:cs="Times New Roman"/>
          <w:b/>
          <w:sz w:val="24"/>
          <w:szCs w:val="24"/>
        </w:rPr>
        <w:t>Заключительные положения</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6.1. 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муниципального образования города Казани»  с приложением следующих документов:</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 новая редакция Устава Учреждения, изменений и (или) дополнений в Устав в трех экземплярах (на бумажном носителе все экземпляры должны быть пронумерованы и </w:t>
      </w:r>
      <w:r w:rsidRPr="00066A9C">
        <w:rPr>
          <w:rFonts w:ascii="Times New Roman" w:eastAsia="Calibri" w:hAnsi="Times New Roman" w:cs="Times New Roman"/>
          <w:sz w:val="24"/>
          <w:szCs w:val="24"/>
        </w:rPr>
        <w:lastRenderedPageBreak/>
        <w:t>прошиты), в том числе на электронном носителе;</w:t>
      </w:r>
    </w:p>
    <w:p w:rsidR="00066A9C" w:rsidRPr="00066A9C" w:rsidRDefault="00066A9C" w:rsidP="00066A9C">
      <w:pPr>
        <w:widowControl w:val="0"/>
        <w:tabs>
          <w:tab w:val="left" w:pos="851"/>
        </w:tabs>
        <w:autoSpaceDE w:val="0"/>
        <w:autoSpaceDN w:val="0"/>
        <w:adjustRightInd w:val="0"/>
        <w:spacing w:after="0" w:line="360" w:lineRule="auto"/>
        <w:jc w:val="both"/>
        <w:rPr>
          <w:rFonts w:ascii="Times New Roman" w:eastAsia="Calibri" w:hAnsi="Times New Roman" w:cs="Times New Roman"/>
          <w:i/>
          <w:sz w:val="24"/>
          <w:szCs w:val="24"/>
        </w:rPr>
      </w:pPr>
      <w:r w:rsidRPr="00066A9C">
        <w:rPr>
          <w:rFonts w:ascii="Times New Roman" w:eastAsia="Calibri" w:hAnsi="Times New Roman" w:cs="Times New Roman"/>
          <w:sz w:val="24"/>
          <w:szCs w:val="24"/>
        </w:rPr>
        <w:t>- копии действующей редакции Устава Учреждения.</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 xml:space="preserve">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Учреждение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 </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proofErr w:type="gramStart"/>
      <w:r w:rsidRPr="00066A9C">
        <w:rPr>
          <w:rFonts w:ascii="Times New Roman" w:eastAsia="Calibri" w:hAnsi="Times New Roman" w:cs="Times New Roman"/>
          <w:sz w:val="24"/>
          <w:szCs w:val="24"/>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roofErr w:type="gramEnd"/>
    </w:p>
    <w:p w:rsidR="00066A9C" w:rsidRPr="00066A9C" w:rsidRDefault="00066A9C" w:rsidP="00066A9C">
      <w:pPr>
        <w:widowControl w:val="0"/>
        <w:tabs>
          <w:tab w:val="left" w:pos="1134"/>
        </w:tabs>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6.2.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proofErr w:type="gramStart"/>
      <w:r w:rsidRPr="00066A9C">
        <w:rPr>
          <w:rFonts w:ascii="Times New Roman" w:eastAsia="Calibri" w:hAnsi="Times New Roman" w:cs="Times New Roman"/>
          <w:sz w:val="24"/>
          <w:szCs w:val="24"/>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Муниципальному казенному учреждению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roofErr w:type="gramEnd"/>
    </w:p>
    <w:p w:rsidR="00066A9C" w:rsidRPr="00066A9C" w:rsidRDefault="00066A9C" w:rsidP="00066A9C">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066A9C">
        <w:rPr>
          <w:rFonts w:ascii="Times New Roman" w:eastAsia="Calibri" w:hAnsi="Times New Roman" w:cs="Times New Roman"/>
          <w:sz w:val="24"/>
          <w:szCs w:val="24"/>
        </w:rPr>
        <w:t>6.3.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bookmarkStart w:id="8" w:name="_GoBack"/>
      <w:bookmarkEnd w:id="8"/>
    </w:p>
    <w:sectPr w:rsidR="00066A9C" w:rsidRPr="00066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A9C"/>
    <w:rsid w:val="00066A9C"/>
    <w:rsid w:val="00CE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5070</Words>
  <Characters>28901</Characters>
  <Application>Microsoft Office Word</Application>
  <DocSecurity>0</DocSecurity>
  <Lines>240</Lines>
  <Paragraphs>67</Paragraphs>
  <ScaleCrop>false</ScaleCrop>
  <Company>Microsoft</Company>
  <LinksUpToDate>false</LinksUpToDate>
  <CharactersWithSpaces>33904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1</cp:revision>
  <dcterms:created xsi:type="dcterms:W3CDTF">2019-11-19T07:52:00Z</dcterms:created>
  <dcterms:modified xsi:type="dcterms:W3CDTF">2019-11-19T07:54:00Z</dcterms:modified>
</cp:coreProperties>
</file>